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光明区引进优秀毕业生一次性生活补助申请表</w:t>
      </w:r>
    </w:p>
    <w:tbl>
      <w:tblPr>
        <w:tblStyle w:val="4"/>
        <w:tblpPr w:leftFromText="180" w:rightFromText="180" w:vertAnchor="page" w:horzAnchor="page" w:tblpXSpec="center" w:tblpY="3026"/>
        <w:tblOverlap w:val="never"/>
        <w:tblW w:w="9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2000"/>
        <w:gridCol w:w="836"/>
        <w:gridCol w:w="1233"/>
        <w:gridCol w:w="1617"/>
        <w:gridCol w:w="2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bookmarkStart w:id="0" w:name="_GoBack"/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申请人姓名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40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及专业</w:t>
            </w:r>
          </w:p>
        </w:tc>
        <w:tc>
          <w:tcPr>
            <w:tcW w:w="4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毕业证书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签发日期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获得奖学金时间（毕业年度）</w:t>
            </w:r>
          </w:p>
        </w:tc>
        <w:tc>
          <w:tcPr>
            <w:tcW w:w="4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金额（元）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奖学金全称</w:t>
            </w:r>
          </w:p>
        </w:tc>
        <w:tc>
          <w:tcPr>
            <w:tcW w:w="78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工作单位</w:t>
            </w:r>
          </w:p>
        </w:tc>
        <w:tc>
          <w:tcPr>
            <w:tcW w:w="7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入职时间</w:t>
            </w:r>
          </w:p>
        </w:tc>
        <w:tc>
          <w:tcPr>
            <w:tcW w:w="7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  <w:t>银行卡信息</w:t>
            </w:r>
          </w:p>
        </w:tc>
        <w:tc>
          <w:tcPr>
            <w:tcW w:w="7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  <w:t>金融社保卡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开户行：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银行        支行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银行卡号：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申请人承诺</w:t>
            </w:r>
          </w:p>
        </w:tc>
        <w:tc>
          <w:tcPr>
            <w:tcW w:w="7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本人保证所提供的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全部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资料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及信息内容均真实有效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因申报虚假信息或提供虚假材料而造成的一切后果由本人承担。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20" w:firstLineChars="3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申请人签名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     年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日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用人单位意见</w:t>
            </w:r>
          </w:p>
        </w:tc>
        <w:tc>
          <w:tcPr>
            <w:tcW w:w="7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情况属实。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用人单位负责人签名：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left"/>
              <w:textAlignment w:val="auto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（单位公章）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  <w:bookmarkEnd w:id="0"/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6BDBE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a</cp:lastModifiedBy>
  <dcterms:modified xsi:type="dcterms:W3CDTF">2023-04-25T19:33:35Z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