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专项职业能力考核目录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1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8"/>
                <w:szCs w:val="28"/>
              </w:rPr>
              <w:t>专项职业能力考核项目名称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</w:t>
            </w: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视频监控技术应用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2</w:t>
            </w: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首饰执模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3</w:t>
            </w: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计算机直接制版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海德堡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牌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CTP制版机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计算机直接制版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柯达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牌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CTP制版机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4</w:t>
            </w: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单片机控制系统开发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5</w:t>
            </w: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嵌入式系统开发（LabVIEW编程）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6</w:t>
            </w: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深派风味菜烹饪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7</w:t>
            </w: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广府风味菜烹饪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8</w:t>
            </w: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广式点心制作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9</w:t>
            </w: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广东烧味制作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10</w:t>
            </w: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潮式风味菜烹饪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11</w:t>
            </w: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潮式卤</w:t>
            </w:r>
            <w:r>
              <w:rPr>
                <w:rFonts w:hint="eastAsia" w:ascii="仿宋_GB2312" w:hAnsi="仿宋" w:eastAsia="仿宋_GB2312"/>
                <w:sz w:val="24"/>
              </w:rPr>
              <w:t>味</w:t>
            </w:r>
            <w:r>
              <w:rPr>
                <w:rFonts w:ascii="仿宋_GB2312" w:hAnsi="仿宋" w:eastAsia="仿宋_GB2312"/>
                <w:sz w:val="24"/>
              </w:rPr>
              <w:t>制作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客家风味菜烹饪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家庭保洁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家庭餐料理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母婴生活照护</w:t>
            </w:r>
          </w:p>
        </w:tc>
      </w:tr>
    </w:tbl>
    <w:p>
      <w:r>
        <w:rPr>
          <w:rFonts w:hint="eastAsia" w:ascii="楷体_GB2312" w:hAnsi="楷体" w:eastAsia="楷体_GB2312"/>
          <w:sz w:val="28"/>
          <w:szCs w:val="28"/>
          <w:lang w:eastAsia="zh-CN"/>
        </w:rPr>
        <w:t>备注：其中，</w:t>
      </w:r>
      <w:r>
        <w:rPr>
          <w:rFonts w:hint="eastAsia" w:ascii="楷体_GB2312" w:hAnsi="楷体" w:eastAsia="楷体_GB2312"/>
          <w:sz w:val="28"/>
          <w:szCs w:val="28"/>
          <w:lang w:val="en-US" w:eastAsia="zh-CN"/>
        </w:rPr>
        <w:t>7-15项目采用线上加线下的考核方式。按要求完成高技能人才在线实训平台在线培训课程，且线上考核合格的，核计该专项职业能力考核成绩20分；线下考核80分。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D1859"/>
    <w:rsid w:val="420D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2020-03-16T07:00:00Z</dcterms:created>
  <dc:creator>市人力资源保障局 李芳远</dc:creator>
  <cp:lastModifiedBy>市人力资源保障局 李芳远</cp:lastModifiedBy>
  <dcterms:modified xsi:type="dcterms:W3CDTF">2020-03-16T07:01:07Z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